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3699" w:rsidRDefault="00BE5A22">
      <w:pPr>
        <w:spacing w:after="300" w:line="276" w:lineRule="auto"/>
        <w:jc w:val="center"/>
      </w:pPr>
      <w:bookmarkStart w:id="0" w:name="_GoBack"/>
      <w:bookmarkEnd w:id="0"/>
      <w:r>
        <w:rPr>
          <w:rFonts w:ascii="Times New Roman" w:eastAsia="Times New Roman" w:hAnsi="Times New Roman" w:cs="Times New Roman"/>
          <w:b/>
          <w:sz w:val="26"/>
        </w:rPr>
        <w:t>Chi tiết thủ tục hành chính</w:t>
      </w:r>
    </w:p>
    <w:p w:rsidR="00643699" w:rsidRDefault="00BE5A22">
      <w:pPr>
        <w:spacing w:after="0" w:line="276" w:lineRule="auto"/>
        <w:jc w:val="both"/>
      </w:pPr>
      <w:r>
        <w:rPr>
          <w:rFonts w:ascii="Times New Roman" w:eastAsia="Times New Roman" w:hAnsi="Times New Roman" w:cs="Times New Roman"/>
          <w:b/>
          <w:sz w:val="26"/>
        </w:rPr>
        <w:t xml:space="preserve">Mã thủ tục: </w:t>
      </w:r>
      <w:r>
        <w:rPr>
          <w:rFonts w:ascii="Times New Roman" w:eastAsia="Times New Roman" w:hAnsi="Times New Roman" w:cs="Times New Roman"/>
          <w:sz w:val="26"/>
        </w:rPr>
        <w:t>1.006391</w:t>
      </w:r>
    </w:p>
    <w:p w:rsidR="00643699" w:rsidRDefault="00BE5A22">
      <w:pPr>
        <w:spacing w:after="0" w:line="276" w:lineRule="auto"/>
        <w:jc w:val="both"/>
      </w:pPr>
      <w:r>
        <w:rPr>
          <w:rFonts w:ascii="Times New Roman" w:eastAsia="Times New Roman" w:hAnsi="Times New Roman" w:cs="Times New Roman"/>
          <w:b/>
          <w:sz w:val="26"/>
        </w:rPr>
        <w:t xml:space="preserve">Số quyết định: </w:t>
      </w:r>
      <w:r>
        <w:rPr>
          <w:rFonts w:ascii="Times New Roman" w:eastAsia="Times New Roman" w:hAnsi="Times New Roman" w:cs="Times New Roman"/>
          <w:sz w:val="26"/>
        </w:rPr>
        <w:t>902/QĐ-BXD</w:t>
      </w:r>
    </w:p>
    <w:p w:rsidR="00643699" w:rsidRDefault="00BE5A22">
      <w:pPr>
        <w:spacing w:after="0" w:line="276" w:lineRule="auto"/>
        <w:jc w:val="both"/>
      </w:pPr>
      <w:r>
        <w:rPr>
          <w:rFonts w:ascii="Times New Roman" w:eastAsia="Times New Roman" w:hAnsi="Times New Roman" w:cs="Times New Roman"/>
          <w:b/>
          <w:sz w:val="26"/>
        </w:rPr>
        <w:t xml:space="preserve">Tên thủ tục: </w:t>
      </w:r>
      <w:r>
        <w:rPr>
          <w:rFonts w:ascii="Times New Roman" w:eastAsia="Times New Roman" w:hAnsi="Times New Roman" w:cs="Times New Roman"/>
          <w:sz w:val="26"/>
        </w:rPr>
        <w:t>Đăng ký lại phương tiện trong trường hợp chủ phương tiện thay đổi trụ sở hoặc nơi đăng ký hộ khẩu thường trú của chủ phương tiện sang đơn vị hành chính cấp tỉnh khác</w:t>
      </w:r>
    </w:p>
    <w:p w:rsidR="00643699" w:rsidRDefault="00BE5A22">
      <w:pPr>
        <w:spacing w:after="0" w:line="276" w:lineRule="auto"/>
        <w:jc w:val="both"/>
      </w:pPr>
      <w:r>
        <w:rPr>
          <w:rFonts w:ascii="Times New Roman" w:eastAsia="Times New Roman" w:hAnsi="Times New Roman" w:cs="Times New Roman"/>
          <w:b/>
          <w:sz w:val="26"/>
        </w:rPr>
        <w:t xml:space="preserve">Cấp thực hiện: </w:t>
      </w:r>
      <w:r>
        <w:rPr>
          <w:rFonts w:ascii="Times New Roman" w:eastAsia="Times New Roman" w:hAnsi="Times New Roman" w:cs="Times New Roman"/>
          <w:sz w:val="26"/>
        </w:rPr>
        <w:t>Cấp Tỉnh, Cấp Xã</w:t>
      </w:r>
    </w:p>
    <w:p w:rsidR="00643699" w:rsidRDefault="00BE5A22">
      <w:pPr>
        <w:spacing w:after="0" w:line="276" w:lineRule="auto"/>
        <w:jc w:val="both"/>
      </w:pPr>
      <w:r>
        <w:rPr>
          <w:rFonts w:ascii="Times New Roman" w:eastAsia="Times New Roman" w:hAnsi="Times New Roman" w:cs="Times New Roman"/>
          <w:b/>
          <w:sz w:val="26"/>
        </w:rPr>
        <w:t xml:space="preserve">Loại thủ tục: </w:t>
      </w:r>
      <w:r>
        <w:rPr>
          <w:rFonts w:ascii="Times New Roman" w:eastAsia="Times New Roman" w:hAnsi="Times New Roman" w:cs="Times New Roman"/>
          <w:sz w:val="26"/>
        </w:rPr>
        <w:t>TTHC được luật giao quy định chi tiết</w:t>
      </w:r>
    </w:p>
    <w:p w:rsidR="00643699" w:rsidRDefault="00BE5A22">
      <w:pPr>
        <w:spacing w:after="0" w:line="276" w:lineRule="auto"/>
        <w:jc w:val="both"/>
      </w:pPr>
      <w:r>
        <w:rPr>
          <w:rFonts w:ascii="Times New Roman" w:eastAsia="Times New Roman" w:hAnsi="Times New Roman" w:cs="Times New Roman"/>
          <w:b/>
          <w:sz w:val="26"/>
        </w:rPr>
        <w:t xml:space="preserve">Lĩnh vực: </w:t>
      </w:r>
      <w:r>
        <w:rPr>
          <w:rFonts w:ascii="Times New Roman" w:eastAsia="Times New Roman" w:hAnsi="Times New Roman" w:cs="Times New Roman"/>
          <w:sz w:val="26"/>
        </w:rPr>
        <w:t>Hàng hải và đường thủy nội địa</w:t>
      </w:r>
    </w:p>
    <w:p w:rsidR="00643699" w:rsidRDefault="00BE5A22">
      <w:pPr>
        <w:spacing w:after="0" w:line="276" w:lineRule="auto"/>
        <w:jc w:val="both"/>
      </w:pPr>
      <w:r>
        <w:rPr>
          <w:rFonts w:ascii="Times New Roman" w:eastAsia="Times New Roman" w:hAnsi="Times New Roman" w:cs="Times New Roman"/>
          <w:b/>
          <w:sz w:val="26"/>
        </w:rPr>
        <w:t xml:space="preserve">Trình tự thực hiện: </w:t>
      </w:r>
    </w:p>
    <w:p w:rsidR="00643699" w:rsidRDefault="00BE5A22">
      <w:pPr>
        <w:shd w:val="clear" w:color="auto" w:fill="F2F6F9"/>
        <w:spacing w:before="120" w:after="0" w:line="276" w:lineRule="auto"/>
        <w:jc w:val="both"/>
      </w:pPr>
      <w:r>
        <w:rPr>
          <w:rFonts w:ascii="Times New Roman" w:eastAsia="Times New Roman" w:hAnsi="Times New Roman" w:cs="Times New Roman"/>
          <w:b/>
          <w:sz w:val="26"/>
        </w:rPr>
        <w:t>a) Nộp hồ sơ TTHC:</w:t>
      </w:r>
    </w:p>
    <w:p w:rsidR="00643699" w:rsidRDefault="00BE5A22">
      <w:pPr>
        <w:spacing w:after="0" w:line="276" w:lineRule="auto"/>
        <w:jc w:val="both"/>
      </w:pPr>
      <w:r>
        <w:rPr>
          <w:rFonts w:ascii="Times New Roman" w:eastAsia="Times New Roman" w:hAnsi="Times New Roman" w:cs="Times New Roman"/>
          <w:sz w:val="26"/>
        </w:rPr>
        <w:t>Tổ chức, cá nhân nộp hồ sơ đề nghị đến cơ quan đăng ký phương tiện: - Sở Xây dựng: + Thực h</w:t>
      </w:r>
      <w:r>
        <w:rPr>
          <w:rFonts w:ascii="Times New Roman" w:eastAsia="Times New Roman" w:hAnsi="Times New Roman" w:cs="Times New Roman"/>
          <w:sz w:val="26"/>
        </w:rPr>
        <w:t xml:space="preserve">iện đăng ký phương tiện mang cấp VR-SB, phương tiện không có động cơ trọng tải toàn phần trên 15 tấn, phương tiện có động cơ tổng công suất máy chính trên 15 sức ngựa, phương tiện có sức chở trên 12 người của tổ chức, cá nhân có trụ sở hoặc nơi đăng ký hộ </w:t>
      </w:r>
      <w:r>
        <w:rPr>
          <w:rFonts w:ascii="Times New Roman" w:eastAsia="Times New Roman" w:hAnsi="Times New Roman" w:cs="Times New Roman"/>
          <w:sz w:val="26"/>
        </w:rPr>
        <w:t>khẩu thường trú tại tỉnh, thành phố trực thuộc Trung ương đó; + Thực hiện đăng ký phương tiện không có động cơ trọng tải toàn phần từ 01 tấn đến 15 tấn hoặc có sức chở từ 05 người đến 12 người, phương tiện có động cơ tổng công suất máy chính đến 15 sức ngự</w:t>
      </w:r>
      <w:r>
        <w:rPr>
          <w:rFonts w:ascii="Times New Roman" w:eastAsia="Times New Roman" w:hAnsi="Times New Roman" w:cs="Times New Roman"/>
          <w:sz w:val="26"/>
        </w:rPr>
        <w:t>a hoặc có sức chở đến 12 người của tổ chức, cá nhân có trụ sở hoặc nơi đăng ký hộ khẩu thường trú tại địa bàn quản lý; - Ủy ban nhân dân cấp xã: Thực hiện đăng ký phương tiện không có động cơ trọng tải toàn phần từ 01 tấn đến 15 tấn hoặc có sức chở từ 05 n</w:t>
      </w:r>
      <w:r>
        <w:rPr>
          <w:rFonts w:ascii="Times New Roman" w:eastAsia="Times New Roman" w:hAnsi="Times New Roman" w:cs="Times New Roman"/>
          <w:sz w:val="26"/>
        </w:rPr>
        <w:t>gười đến 12 người, phương tiện có động cơ tổng công suất máy chính đến 15 sức ngựa hoặc có sức chở đến 12 người của tổ chức, cá nhân có trụ sở hoặc nơi đăng ký hộ khẩu thường trú tại địa bàn quản lý;</w:t>
      </w:r>
    </w:p>
    <w:p w:rsidR="00643699" w:rsidRDefault="00BE5A22">
      <w:pPr>
        <w:shd w:val="clear" w:color="auto" w:fill="F2F6F9"/>
        <w:spacing w:before="120" w:after="0" w:line="276" w:lineRule="auto"/>
        <w:jc w:val="both"/>
      </w:pPr>
      <w:r>
        <w:rPr>
          <w:rFonts w:ascii="Times New Roman" w:eastAsia="Times New Roman" w:hAnsi="Times New Roman" w:cs="Times New Roman"/>
          <w:b/>
          <w:sz w:val="26"/>
        </w:rPr>
        <w:t>b) Giải quyết TTHC:</w:t>
      </w:r>
    </w:p>
    <w:p w:rsidR="00643699" w:rsidRDefault="00BE5A22">
      <w:pPr>
        <w:spacing w:after="0" w:line="276" w:lineRule="auto"/>
        <w:jc w:val="both"/>
      </w:pPr>
      <w:r>
        <w:rPr>
          <w:rFonts w:ascii="Times New Roman" w:eastAsia="Times New Roman" w:hAnsi="Times New Roman" w:cs="Times New Roman"/>
          <w:sz w:val="26"/>
        </w:rPr>
        <w:t>Cơ quan đăng ký phương tiện tiếp nhậ</w:t>
      </w:r>
      <w:r>
        <w:rPr>
          <w:rFonts w:ascii="Times New Roman" w:eastAsia="Times New Roman" w:hAnsi="Times New Roman" w:cs="Times New Roman"/>
          <w:sz w:val="26"/>
        </w:rPr>
        <w:t xml:space="preserve">n, kiểm tra hồ sơ và xử lý như sau: - Trường hợp hồ sơ nộp trực tiếp, nếu hồ sơ đầy đủ thì cấp giấy biên nhận hồ sơ và hẹn trả kết quả theo thời hạn quy định; nếu hồ sơ không đầy đủ theo quy định thì trả lại và hướng dẫn tổ chức, cá nhân hoàn thiện lại hồ </w:t>
      </w:r>
      <w:r>
        <w:rPr>
          <w:rFonts w:ascii="Times New Roman" w:eastAsia="Times New Roman" w:hAnsi="Times New Roman" w:cs="Times New Roman"/>
          <w:sz w:val="26"/>
        </w:rPr>
        <w:t xml:space="preserve">sơ; - Trường hợp hồ sơ nhận qua hệ thống bưu chính hoặc qua hệ thống dịch vụ công trực tuyến, trong thời hạn 02 (hai) ngày làm việc kể từ ngày nhận được hồ sơ, cơ quan đăng ký phương tiện thực hiện kiểm tra thành phần hồ sơ; nếu hồ sơ đầy đủ theo quy định </w:t>
      </w:r>
      <w:r>
        <w:rPr>
          <w:rFonts w:ascii="Times New Roman" w:eastAsia="Times New Roman" w:hAnsi="Times New Roman" w:cs="Times New Roman"/>
          <w:sz w:val="26"/>
        </w:rPr>
        <w:t>thì tiếp nhận hồ sơ và thông báo thời hạn trả kết quả, nếu hồ sơ không đầy đủ theo quy định thì có văn bản gửi tổ chức, cá nhân hoàn thiện hồ sơ; - Trong thời hạn 02 (hai) ngày làm việc, kể từ ngày nhận đủ hồ sơ theo quy định và tổ chức, cá nhân đã hoàn th</w:t>
      </w:r>
      <w:r>
        <w:rPr>
          <w:rFonts w:ascii="Times New Roman" w:eastAsia="Times New Roman" w:hAnsi="Times New Roman" w:cs="Times New Roman"/>
          <w:sz w:val="26"/>
        </w:rPr>
        <w:t>ành nghĩa vụ tài chính (nếu có), cơ quan đăng ký cấp giấy chứng nhận và gửi trực tiếp hoặc qua dịch vụ bưu chính hoặc qua hệ thống dịch vụ công trực tuyến cho chủ phương tiện. Trường hợp không cấp phải có văn bản trả lời và nêu rõ lý do.</w:t>
      </w:r>
    </w:p>
    <w:p w:rsidR="00643699" w:rsidRDefault="00BE5A22">
      <w:pPr>
        <w:spacing w:before="240" w:after="0" w:line="276" w:lineRule="auto"/>
        <w:jc w:val="both"/>
      </w:pPr>
      <w:r>
        <w:rPr>
          <w:rFonts w:ascii="Times New Roman" w:eastAsia="Times New Roman" w:hAnsi="Times New Roman" w:cs="Times New Roman"/>
          <w:b/>
          <w:sz w:val="26"/>
        </w:rPr>
        <w:lastRenderedPageBreak/>
        <w:t>Cách thức thực hiệ</w:t>
      </w:r>
      <w:r>
        <w:rPr>
          <w:rFonts w:ascii="Times New Roman" w:eastAsia="Times New Roman" w:hAnsi="Times New Roman" w:cs="Times New Roman"/>
          <w:b/>
          <w:sz w:val="26"/>
        </w:rPr>
        <w:t xml:space="preserve">n: </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1074"/>
        <w:gridCol w:w="1118"/>
        <w:gridCol w:w="2255"/>
        <w:gridCol w:w="4964"/>
      </w:tblGrid>
      <w:tr w:rsidR="00643699">
        <w:tblPrEx>
          <w:tblCellMar>
            <w:top w:w="0" w:type="dxa"/>
            <w:bottom w:w="0" w:type="dxa"/>
          </w:tblCellMar>
        </w:tblPrEx>
        <w:tc>
          <w:tcPr>
            <w:tcW w:w="1500" w:type="dxa"/>
          </w:tcPr>
          <w:p w:rsidR="00643699" w:rsidRDefault="00643699"/>
          <w:p w:rsidR="00643699" w:rsidRDefault="00BE5A22">
            <w:pPr>
              <w:spacing w:after="0" w:line="276" w:lineRule="auto"/>
              <w:jc w:val="center"/>
            </w:pPr>
            <w:r>
              <w:rPr>
                <w:rFonts w:ascii="Times New Roman" w:eastAsia="Times New Roman" w:hAnsi="Times New Roman" w:cs="Times New Roman"/>
                <w:b/>
                <w:sz w:val="26"/>
              </w:rPr>
              <w:t>Hình thức nộp</w:t>
            </w:r>
          </w:p>
        </w:tc>
        <w:tc>
          <w:tcPr>
            <w:tcW w:w="2000" w:type="dxa"/>
          </w:tcPr>
          <w:p w:rsidR="00643699" w:rsidRDefault="00643699"/>
          <w:p w:rsidR="00643699" w:rsidRDefault="00BE5A22">
            <w:pPr>
              <w:spacing w:after="0" w:line="276" w:lineRule="auto"/>
              <w:jc w:val="center"/>
            </w:pPr>
            <w:r>
              <w:rPr>
                <w:rFonts w:ascii="Times New Roman" w:eastAsia="Times New Roman" w:hAnsi="Times New Roman" w:cs="Times New Roman"/>
                <w:b/>
                <w:sz w:val="26"/>
              </w:rPr>
              <w:t>Thời hạn giải quyết</w:t>
            </w:r>
          </w:p>
        </w:tc>
        <w:tc>
          <w:tcPr>
            <w:tcW w:w="3500" w:type="dxa"/>
          </w:tcPr>
          <w:p w:rsidR="00643699" w:rsidRDefault="00643699"/>
          <w:p w:rsidR="00643699" w:rsidRDefault="00BE5A22">
            <w:pPr>
              <w:spacing w:after="0" w:line="276" w:lineRule="auto"/>
              <w:jc w:val="center"/>
            </w:pPr>
            <w:r>
              <w:rPr>
                <w:rFonts w:ascii="Times New Roman" w:eastAsia="Times New Roman" w:hAnsi="Times New Roman" w:cs="Times New Roman"/>
                <w:b/>
                <w:sz w:val="26"/>
              </w:rPr>
              <w:t>Phí, lệ phí</w:t>
            </w:r>
          </w:p>
        </w:tc>
        <w:tc>
          <w:tcPr>
            <w:tcW w:w="3000" w:type="dxa"/>
          </w:tcPr>
          <w:p w:rsidR="00643699" w:rsidRDefault="00643699"/>
          <w:p w:rsidR="00643699" w:rsidRDefault="00BE5A22">
            <w:pPr>
              <w:spacing w:after="0" w:line="276" w:lineRule="auto"/>
              <w:jc w:val="center"/>
            </w:pPr>
            <w:r>
              <w:rPr>
                <w:rFonts w:ascii="Times New Roman" w:eastAsia="Times New Roman" w:hAnsi="Times New Roman" w:cs="Times New Roman"/>
                <w:b/>
                <w:sz w:val="26"/>
              </w:rPr>
              <w:t>Mô tả</w:t>
            </w:r>
          </w:p>
        </w:tc>
      </w:tr>
      <w:tr w:rsidR="00643699">
        <w:tblPrEx>
          <w:tblCellMar>
            <w:top w:w="0" w:type="dxa"/>
            <w:bottom w:w="0" w:type="dxa"/>
          </w:tblCellMar>
        </w:tblPrEx>
        <w:tc>
          <w:tcPr>
            <w:tcW w:w="0" w:type="auto"/>
          </w:tcPr>
          <w:p w:rsidR="00643699" w:rsidRDefault="00643699"/>
          <w:p w:rsidR="00643699" w:rsidRDefault="00BE5A22">
            <w:pPr>
              <w:spacing w:after="0" w:line="276" w:lineRule="auto"/>
            </w:pPr>
            <w:r>
              <w:rPr>
                <w:rFonts w:ascii="Times New Roman" w:eastAsia="Times New Roman" w:hAnsi="Times New Roman" w:cs="Times New Roman"/>
                <w:sz w:val="26"/>
              </w:rPr>
              <w:t>Trực tiếp</w:t>
            </w:r>
          </w:p>
        </w:tc>
        <w:tc>
          <w:tcPr>
            <w:tcW w:w="0" w:type="auto"/>
          </w:tcPr>
          <w:p w:rsidR="00643699" w:rsidRDefault="00643699"/>
          <w:p w:rsidR="00643699" w:rsidRDefault="00BE5A22">
            <w:pPr>
              <w:spacing w:after="0" w:line="276" w:lineRule="auto"/>
            </w:pPr>
            <w:r>
              <w:rPr>
                <w:rFonts w:ascii="Times New Roman" w:eastAsia="Times New Roman" w:hAnsi="Times New Roman" w:cs="Times New Roman"/>
                <w:sz w:val="26"/>
              </w:rPr>
              <w:t>2 Ngày làm việc</w:t>
            </w:r>
          </w:p>
        </w:tc>
        <w:tc>
          <w:tcPr>
            <w:tcW w:w="0" w:type="auto"/>
          </w:tcPr>
          <w:p w:rsidR="00643699" w:rsidRDefault="00643699"/>
          <w:p w:rsidR="00643699" w:rsidRDefault="00BE5A22">
            <w:pPr>
              <w:spacing w:after="0" w:line="276" w:lineRule="auto"/>
            </w:pPr>
            <w:r>
              <w:rPr>
                <w:rFonts w:ascii="Times New Roman" w:eastAsia="Times New Roman" w:hAnsi="Times New Roman" w:cs="Times New Roman"/>
                <w:sz w:val="26"/>
              </w:rPr>
              <w:t>Lệ phí : 70.000 Đồng (70.000 đồng/giấy)</w:t>
            </w:r>
          </w:p>
        </w:tc>
        <w:tc>
          <w:tcPr>
            <w:tcW w:w="0" w:type="auto"/>
          </w:tcPr>
          <w:p w:rsidR="00643699" w:rsidRDefault="00643699"/>
          <w:p w:rsidR="00643699" w:rsidRDefault="00BE5A22">
            <w:pPr>
              <w:spacing w:after="0" w:line="276" w:lineRule="auto"/>
            </w:pPr>
            <w:r>
              <w:rPr>
                <w:rFonts w:ascii="Times New Roman" w:eastAsia="Times New Roman" w:hAnsi="Times New Roman" w:cs="Times New Roman"/>
                <w:sz w:val="26"/>
              </w:rPr>
              <w:t>02 (hai) ngày làm việc, kể từ ngày nhận đủ hồ sơ theo quy định và tổ chức, cá nhân đã hoàn thành nghĩa vụ tài chính (nếu có)</w:t>
            </w:r>
          </w:p>
        </w:tc>
      </w:tr>
      <w:tr w:rsidR="00643699">
        <w:tblPrEx>
          <w:tblCellMar>
            <w:top w:w="0" w:type="dxa"/>
            <w:bottom w:w="0" w:type="dxa"/>
          </w:tblCellMar>
        </w:tblPrEx>
        <w:tc>
          <w:tcPr>
            <w:tcW w:w="0" w:type="auto"/>
          </w:tcPr>
          <w:p w:rsidR="00643699" w:rsidRDefault="00643699"/>
          <w:p w:rsidR="00643699" w:rsidRDefault="00BE5A22">
            <w:pPr>
              <w:spacing w:after="0" w:line="276" w:lineRule="auto"/>
            </w:pPr>
            <w:r>
              <w:rPr>
                <w:rFonts w:ascii="Times New Roman" w:eastAsia="Times New Roman" w:hAnsi="Times New Roman" w:cs="Times New Roman"/>
                <w:sz w:val="26"/>
              </w:rPr>
              <w:t>Trực tuyến</w:t>
            </w:r>
          </w:p>
        </w:tc>
        <w:tc>
          <w:tcPr>
            <w:tcW w:w="0" w:type="auto"/>
          </w:tcPr>
          <w:p w:rsidR="00643699" w:rsidRDefault="00643699"/>
          <w:p w:rsidR="00643699" w:rsidRDefault="00BE5A22">
            <w:pPr>
              <w:spacing w:after="0" w:line="276" w:lineRule="auto"/>
            </w:pPr>
            <w:r>
              <w:rPr>
                <w:rFonts w:ascii="Times New Roman" w:eastAsia="Times New Roman" w:hAnsi="Times New Roman" w:cs="Times New Roman"/>
                <w:sz w:val="26"/>
              </w:rPr>
              <w:t>2 Ngày làm việc</w:t>
            </w:r>
          </w:p>
        </w:tc>
        <w:tc>
          <w:tcPr>
            <w:tcW w:w="0" w:type="auto"/>
          </w:tcPr>
          <w:p w:rsidR="00643699" w:rsidRDefault="00643699"/>
          <w:p w:rsidR="00643699" w:rsidRDefault="00BE5A22">
            <w:pPr>
              <w:spacing w:after="0" w:line="276" w:lineRule="auto"/>
            </w:pPr>
            <w:r>
              <w:rPr>
                <w:rFonts w:ascii="Times New Roman" w:eastAsia="Times New Roman" w:hAnsi="Times New Roman" w:cs="Times New Roman"/>
                <w:sz w:val="26"/>
              </w:rPr>
              <w:t>Lệ phí : 70.000 Đồng (70.000 đồng/giấy)</w:t>
            </w:r>
          </w:p>
        </w:tc>
        <w:tc>
          <w:tcPr>
            <w:tcW w:w="0" w:type="auto"/>
          </w:tcPr>
          <w:p w:rsidR="00643699" w:rsidRDefault="00643699"/>
          <w:p w:rsidR="00643699" w:rsidRDefault="00BE5A22">
            <w:pPr>
              <w:spacing w:after="0" w:line="276" w:lineRule="auto"/>
            </w:pPr>
            <w:r>
              <w:rPr>
                <w:rFonts w:ascii="Times New Roman" w:eastAsia="Times New Roman" w:hAnsi="Times New Roman" w:cs="Times New Roman"/>
                <w:sz w:val="26"/>
              </w:rPr>
              <w:t>02 (hai) ngày làm việc, kể từ ngày nhận đủ hồ sơ theo quy định và tổ chức, cá nhân đã hoàn thành nghĩa vụ tài chính (nếu có)</w:t>
            </w:r>
          </w:p>
        </w:tc>
      </w:tr>
      <w:tr w:rsidR="00643699">
        <w:tblPrEx>
          <w:tblCellMar>
            <w:top w:w="0" w:type="dxa"/>
            <w:bottom w:w="0" w:type="dxa"/>
          </w:tblCellMar>
        </w:tblPrEx>
        <w:tc>
          <w:tcPr>
            <w:tcW w:w="0" w:type="auto"/>
          </w:tcPr>
          <w:p w:rsidR="00643699" w:rsidRDefault="00643699"/>
          <w:p w:rsidR="00643699" w:rsidRDefault="00BE5A22">
            <w:pPr>
              <w:spacing w:after="0" w:line="276" w:lineRule="auto"/>
            </w:pPr>
            <w:r>
              <w:rPr>
                <w:rFonts w:ascii="Times New Roman" w:eastAsia="Times New Roman" w:hAnsi="Times New Roman" w:cs="Times New Roman"/>
                <w:sz w:val="26"/>
              </w:rPr>
              <w:t>Dịch vụ bưu chính</w:t>
            </w:r>
          </w:p>
        </w:tc>
        <w:tc>
          <w:tcPr>
            <w:tcW w:w="0" w:type="auto"/>
          </w:tcPr>
          <w:p w:rsidR="00643699" w:rsidRDefault="00643699"/>
          <w:p w:rsidR="00643699" w:rsidRDefault="00BE5A22">
            <w:pPr>
              <w:spacing w:after="0" w:line="276" w:lineRule="auto"/>
            </w:pPr>
            <w:r>
              <w:rPr>
                <w:rFonts w:ascii="Times New Roman" w:eastAsia="Times New Roman" w:hAnsi="Times New Roman" w:cs="Times New Roman"/>
                <w:sz w:val="26"/>
              </w:rPr>
              <w:t>2 Ngày làm việc</w:t>
            </w:r>
          </w:p>
        </w:tc>
        <w:tc>
          <w:tcPr>
            <w:tcW w:w="0" w:type="auto"/>
          </w:tcPr>
          <w:p w:rsidR="00643699" w:rsidRDefault="00643699"/>
          <w:p w:rsidR="00643699" w:rsidRDefault="00BE5A22">
            <w:pPr>
              <w:spacing w:after="0" w:line="276" w:lineRule="auto"/>
            </w:pPr>
            <w:r>
              <w:rPr>
                <w:rFonts w:ascii="Times New Roman" w:eastAsia="Times New Roman" w:hAnsi="Times New Roman" w:cs="Times New Roman"/>
                <w:sz w:val="26"/>
              </w:rPr>
              <w:t xml:space="preserve">Lệ phí : 70.000 Đồng </w:t>
            </w:r>
            <w:r>
              <w:rPr>
                <w:rFonts w:ascii="Times New Roman" w:eastAsia="Times New Roman" w:hAnsi="Times New Roman" w:cs="Times New Roman"/>
                <w:sz w:val="26"/>
              </w:rPr>
              <w:t>(70.000 đồng/giấy)</w:t>
            </w:r>
          </w:p>
        </w:tc>
        <w:tc>
          <w:tcPr>
            <w:tcW w:w="0" w:type="auto"/>
          </w:tcPr>
          <w:p w:rsidR="00643699" w:rsidRDefault="00643699"/>
          <w:p w:rsidR="00643699" w:rsidRDefault="00BE5A22">
            <w:pPr>
              <w:spacing w:after="0" w:line="276" w:lineRule="auto"/>
            </w:pPr>
            <w:r>
              <w:rPr>
                <w:rFonts w:ascii="Times New Roman" w:eastAsia="Times New Roman" w:hAnsi="Times New Roman" w:cs="Times New Roman"/>
                <w:sz w:val="26"/>
              </w:rPr>
              <w:t>02 (hai) ngày làm việc, kể từ ngày nhận đủ hồ sơ theo quy định và tổ chức, cá nhân đã hoàn thành nghĩa vụ tài chính (nếu có)</w:t>
            </w:r>
          </w:p>
        </w:tc>
      </w:tr>
    </w:tbl>
    <w:p w:rsidR="00643699" w:rsidRDefault="00BE5A22">
      <w:pPr>
        <w:spacing w:before="240" w:after="0" w:line="276" w:lineRule="auto"/>
        <w:jc w:val="both"/>
      </w:pPr>
      <w:r>
        <w:rPr>
          <w:rFonts w:ascii="Times New Roman" w:eastAsia="Times New Roman" w:hAnsi="Times New Roman" w:cs="Times New Roman"/>
          <w:b/>
          <w:sz w:val="26"/>
        </w:rPr>
        <w:t xml:space="preserve">Thành phần hồ sơ: </w:t>
      </w:r>
    </w:p>
    <w:p w:rsidR="00643699" w:rsidRDefault="00BE5A22">
      <w:pPr>
        <w:shd w:val="clear" w:color="auto" w:fill="F2F6F9"/>
        <w:spacing w:before="120" w:after="0" w:line="276" w:lineRule="auto"/>
        <w:jc w:val="both"/>
      </w:pPr>
      <w:r>
        <w:rPr>
          <w:rFonts w:ascii="Times New Roman" w:eastAsia="Times New Roman" w:hAnsi="Times New Roman" w:cs="Times New Roman"/>
          <w:b/>
          <w:sz w:val="26"/>
        </w:rPr>
        <w:t>Giấy tờ phải nộp để lưu giữ tại cơ quan đăng ký phương tiện</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5729"/>
        <w:gridCol w:w="1893"/>
        <w:gridCol w:w="1789"/>
      </w:tblGrid>
      <w:tr w:rsidR="00643699">
        <w:tblPrEx>
          <w:tblCellMar>
            <w:top w:w="0" w:type="dxa"/>
            <w:bottom w:w="0" w:type="dxa"/>
          </w:tblCellMar>
        </w:tblPrEx>
        <w:tc>
          <w:tcPr>
            <w:tcW w:w="6000" w:type="dxa"/>
          </w:tcPr>
          <w:p w:rsidR="00643699" w:rsidRDefault="00643699"/>
          <w:p w:rsidR="00643699" w:rsidRDefault="00BE5A22">
            <w:pPr>
              <w:spacing w:after="0" w:line="276" w:lineRule="auto"/>
              <w:jc w:val="center"/>
            </w:pPr>
            <w:r>
              <w:rPr>
                <w:rFonts w:ascii="Times New Roman" w:eastAsia="Times New Roman" w:hAnsi="Times New Roman" w:cs="Times New Roman"/>
                <w:b/>
                <w:sz w:val="26"/>
              </w:rPr>
              <w:t>Tên giấy tờ</w:t>
            </w:r>
          </w:p>
        </w:tc>
        <w:tc>
          <w:tcPr>
            <w:tcW w:w="2000" w:type="dxa"/>
          </w:tcPr>
          <w:p w:rsidR="00643699" w:rsidRDefault="00643699"/>
          <w:p w:rsidR="00643699" w:rsidRDefault="00BE5A22">
            <w:pPr>
              <w:spacing w:after="0" w:line="276" w:lineRule="auto"/>
              <w:jc w:val="center"/>
            </w:pPr>
            <w:r>
              <w:rPr>
                <w:rFonts w:ascii="Times New Roman" w:eastAsia="Times New Roman" w:hAnsi="Times New Roman" w:cs="Times New Roman"/>
                <w:b/>
                <w:sz w:val="26"/>
              </w:rPr>
              <w:t>Mẫu đơn, tờ khai</w:t>
            </w:r>
          </w:p>
        </w:tc>
        <w:tc>
          <w:tcPr>
            <w:tcW w:w="2000" w:type="dxa"/>
          </w:tcPr>
          <w:p w:rsidR="00643699" w:rsidRDefault="00643699"/>
          <w:p w:rsidR="00643699" w:rsidRDefault="00BE5A22">
            <w:pPr>
              <w:spacing w:after="0" w:line="276" w:lineRule="auto"/>
              <w:jc w:val="center"/>
            </w:pPr>
            <w:r>
              <w:rPr>
                <w:rFonts w:ascii="Times New Roman" w:eastAsia="Times New Roman" w:hAnsi="Times New Roman" w:cs="Times New Roman"/>
                <w:b/>
                <w:sz w:val="26"/>
              </w:rPr>
              <w:t>Số lượng</w:t>
            </w:r>
          </w:p>
        </w:tc>
      </w:tr>
      <w:tr w:rsidR="00643699">
        <w:tblPrEx>
          <w:tblCellMar>
            <w:top w:w="0" w:type="dxa"/>
            <w:bottom w:w="0" w:type="dxa"/>
          </w:tblCellMar>
        </w:tblPrEx>
        <w:tc>
          <w:tcPr>
            <w:tcW w:w="0" w:type="auto"/>
          </w:tcPr>
          <w:p w:rsidR="00643699" w:rsidRDefault="00643699"/>
          <w:p w:rsidR="00643699" w:rsidRDefault="00BE5A22">
            <w:pPr>
              <w:spacing w:after="0" w:line="276" w:lineRule="auto"/>
            </w:pPr>
            <w:r>
              <w:rPr>
                <w:rFonts w:ascii="Times New Roman" w:eastAsia="Times New Roman" w:hAnsi="Times New Roman" w:cs="Times New Roman"/>
                <w:sz w:val="26"/>
              </w:rPr>
              <w:t>Đơn đề nghị đăng ký lại phương tiện thủy nội địa theo quy định</w:t>
            </w:r>
          </w:p>
        </w:tc>
        <w:tc>
          <w:tcPr>
            <w:tcW w:w="0" w:type="auto"/>
          </w:tcPr>
          <w:p w:rsidR="00643699" w:rsidRDefault="00643699"/>
          <w:p w:rsidR="00643699" w:rsidRDefault="00BE5A22">
            <w:pPr>
              <w:spacing w:after="0" w:line="276" w:lineRule="auto"/>
            </w:pPr>
            <w:r>
              <w:rPr>
                <w:rFonts w:ascii="Times New Roman" w:eastAsia="Times New Roman" w:hAnsi="Times New Roman" w:cs="Times New Roman"/>
                <w:sz w:val="26"/>
              </w:rPr>
              <w:t>Mauon.docx</w:t>
            </w:r>
          </w:p>
        </w:tc>
        <w:tc>
          <w:tcPr>
            <w:tcW w:w="0" w:type="auto"/>
          </w:tcPr>
          <w:p w:rsidR="00643699" w:rsidRDefault="00643699"/>
          <w:p w:rsidR="00643699" w:rsidRDefault="00BE5A22">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bl>
    <w:p w:rsidR="00643699" w:rsidRDefault="00BE5A22">
      <w:pPr>
        <w:shd w:val="clear" w:color="auto" w:fill="F2F6F9"/>
        <w:spacing w:before="120" w:after="0" w:line="276" w:lineRule="auto"/>
        <w:jc w:val="both"/>
      </w:pPr>
      <w:r>
        <w:rPr>
          <w:rFonts w:ascii="Times New Roman" w:eastAsia="Times New Roman" w:hAnsi="Times New Roman" w:cs="Times New Roman"/>
          <w:b/>
          <w:sz w:val="26"/>
        </w:rPr>
        <w:t xml:space="preserve">Xuất trình hoặc gửi bản chính hoặc bản sao có chứng thực hoặc bản sao điện tử được chứng thực từ bản chính hoặc bản sao điện tử được cấp từ sổ </w:t>
      </w:r>
      <w:r>
        <w:rPr>
          <w:rFonts w:ascii="Times New Roman" w:eastAsia="Times New Roman" w:hAnsi="Times New Roman" w:cs="Times New Roman"/>
          <w:b/>
          <w:sz w:val="26"/>
        </w:rPr>
        <w:t>gốc để cơ quan đăng ký phương tiện kiểm tra</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7154"/>
        <w:gridCol w:w="1088"/>
        <w:gridCol w:w="1169"/>
      </w:tblGrid>
      <w:tr w:rsidR="00643699">
        <w:tblPrEx>
          <w:tblCellMar>
            <w:top w:w="0" w:type="dxa"/>
            <w:bottom w:w="0" w:type="dxa"/>
          </w:tblCellMar>
        </w:tblPrEx>
        <w:tc>
          <w:tcPr>
            <w:tcW w:w="6000" w:type="dxa"/>
          </w:tcPr>
          <w:p w:rsidR="00643699" w:rsidRDefault="00643699"/>
          <w:p w:rsidR="00643699" w:rsidRDefault="00BE5A22">
            <w:pPr>
              <w:spacing w:after="0" w:line="276" w:lineRule="auto"/>
              <w:jc w:val="center"/>
            </w:pPr>
            <w:r>
              <w:rPr>
                <w:rFonts w:ascii="Times New Roman" w:eastAsia="Times New Roman" w:hAnsi="Times New Roman" w:cs="Times New Roman"/>
                <w:b/>
                <w:sz w:val="26"/>
              </w:rPr>
              <w:t>Tên giấy tờ</w:t>
            </w:r>
          </w:p>
        </w:tc>
        <w:tc>
          <w:tcPr>
            <w:tcW w:w="2000" w:type="dxa"/>
          </w:tcPr>
          <w:p w:rsidR="00643699" w:rsidRDefault="00643699"/>
          <w:p w:rsidR="00643699" w:rsidRDefault="00BE5A22">
            <w:pPr>
              <w:spacing w:after="0" w:line="276" w:lineRule="auto"/>
              <w:jc w:val="center"/>
            </w:pPr>
            <w:r>
              <w:rPr>
                <w:rFonts w:ascii="Times New Roman" w:eastAsia="Times New Roman" w:hAnsi="Times New Roman" w:cs="Times New Roman"/>
                <w:b/>
                <w:sz w:val="26"/>
              </w:rPr>
              <w:t>Mẫu đơn, tờ khai</w:t>
            </w:r>
          </w:p>
        </w:tc>
        <w:tc>
          <w:tcPr>
            <w:tcW w:w="2000" w:type="dxa"/>
          </w:tcPr>
          <w:p w:rsidR="00643699" w:rsidRDefault="00643699"/>
          <w:p w:rsidR="00643699" w:rsidRDefault="00BE5A22">
            <w:pPr>
              <w:spacing w:after="0" w:line="276" w:lineRule="auto"/>
              <w:jc w:val="center"/>
            </w:pPr>
            <w:r>
              <w:rPr>
                <w:rFonts w:ascii="Times New Roman" w:eastAsia="Times New Roman" w:hAnsi="Times New Roman" w:cs="Times New Roman"/>
                <w:b/>
                <w:sz w:val="26"/>
              </w:rPr>
              <w:t>Số lượng</w:t>
            </w:r>
          </w:p>
        </w:tc>
      </w:tr>
      <w:tr w:rsidR="00643699">
        <w:tblPrEx>
          <w:tblCellMar>
            <w:top w:w="0" w:type="dxa"/>
            <w:bottom w:w="0" w:type="dxa"/>
          </w:tblCellMar>
        </w:tblPrEx>
        <w:tc>
          <w:tcPr>
            <w:tcW w:w="0" w:type="auto"/>
          </w:tcPr>
          <w:p w:rsidR="00643699" w:rsidRDefault="00643699"/>
          <w:p w:rsidR="00643699" w:rsidRDefault="00BE5A22">
            <w:pPr>
              <w:spacing w:after="0" w:line="276" w:lineRule="auto"/>
            </w:pPr>
            <w:r>
              <w:rPr>
                <w:rFonts w:ascii="Times New Roman" w:eastAsia="Times New Roman" w:hAnsi="Times New Roman" w:cs="Times New Roman"/>
                <w:sz w:val="26"/>
              </w:rPr>
              <w:t>Giấy chứng nhận an toàn kỹ thuật và bảo vệ môi trường của phương tiện còn hiệu lực đối với phương tiện thuộc diện đăng kiểm để cơ quan đăng ký phương tiện kiểm tra</w:t>
            </w:r>
          </w:p>
        </w:tc>
        <w:tc>
          <w:tcPr>
            <w:tcW w:w="0" w:type="auto"/>
          </w:tcPr>
          <w:p w:rsidR="00643699" w:rsidRDefault="00643699"/>
        </w:tc>
        <w:tc>
          <w:tcPr>
            <w:tcW w:w="0" w:type="auto"/>
          </w:tcPr>
          <w:p w:rsidR="00643699" w:rsidRDefault="00643699"/>
          <w:p w:rsidR="00643699" w:rsidRDefault="00BE5A22">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1</w:t>
            </w:r>
          </w:p>
        </w:tc>
      </w:tr>
    </w:tbl>
    <w:p w:rsidR="00643699" w:rsidRDefault="00BE5A22">
      <w:pPr>
        <w:spacing w:before="240" w:after="0" w:line="276" w:lineRule="auto"/>
        <w:jc w:val="both"/>
      </w:pPr>
      <w:r>
        <w:rPr>
          <w:rFonts w:ascii="Times New Roman" w:eastAsia="Times New Roman" w:hAnsi="Times New Roman" w:cs="Times New Roman"/>
          <w:b/>
          <w:sz w:val="26"/>
        </w:rPr>
        <w:lastRenderedPageBreak/>
        <w:t xml:space="preserve">Đối tượng thực hiện: </w:t>
      </w:r>
      <w:r>
        <w:rPr>
          <w:rFonts w:ascii="Times New Roman" w:eastAsia="Times New Roman" w:hAnsi="Times New Roman" w:cs="Times New Roman"/>
          <w:sz w:val="26"/>
        </w:rPr>
        <w:t>Công dân Việt Nam, Người nước ngoài, Doanh nghiệp, Doanh nghiệp có vốn đầu tư nước ngoài, Tổ chức (không bao gồm doanh nghiệp, HTX), Hợp tác xã</w:t>
      </w:r>
    </w:p>
    <w:p w:rsidR="00643699" w:rsidRDefault="00BE5A22">
      <w:pPr>
        <w:spacing w:after="0" w:line="276" w:lineRule="auto"/>
        <w:jc w:val="both"/>
      </w:pPr>
      <w:r>
        <w:rPr>
          <w:rFonts w:ascii="Times New Roman" w:eastAsia="Times New Roman" w:hAnsi="Times New Roman" w:cs="Times New Roman"/>
          <w:b/>
          <w:sz w:val="26"/>
        </w:rPr>
        <w:t xml:space="preserve">Cơ quan thực hiện: </w:t>
      </w:r>
      <w:r>
        <w:rPr>
          <w:rFonts w:ascii="Times New Roman" w:eastAsia="Times New Roman" w:hAnsi="Times New Roman" w:cs="Times New Roman"/>
          <w:sz w:val="26"/>
        </w:rPr>
        <w:t xml:space="preserve">Sở Xây dựng, Uỷ ban Nhân dân cấp xã, phường, </w:t>
      </w:r>
      <w:r>
        <w:rPr>
          <w:rFonts w:ascii="Times New Roman" w:eastAsia="Times New Roman" w:hAnsi="Times New Roman" w:cs="Times New Roman"/>
          <w:sz w:val="26"/>
        </w:rPr>
        <w:t>thị trấn</w:t>
      </w:r>
    </w:p>
    <w:p w:rsidR="00643699" w:rsidRDefault="00BE5A22">
      <w:pPr>
        <w:spacing w:after="0" w:line="276" w:lineRule="auto"/>
        <w:jc w:val="both"/>
      </w:pPr>
      <w:r>
        <w:rPr>
          <w:rFonts w:ascii="Times New Roman" w:eastAsia="Times New Roman" w:hAnsi="Times New Roman" w:cs="Times New Roman"/>
          <w:b/>
          <w:sz w:val="26"/>
        </w:rPr>
        <w:t xml:space="preserve">Cơ quan có thẩm quyền: </w:t>
      </w:r>
      <w:r>
        <w:rPr>
          <w:rFonts w:ascii="Times New Roman" w:eastAsia="Times New Roman" w:hAnsi="Times New Roman" w:cs="Times New Roman"/>
          <w:sz w:val="26"/>
        </w:rPr>
        <w:t>Không có thông tin</w:t>
      </w:r>
    </w:p>
    <w:p w:rsidR="00643699" w:rsidRDefault="00BE5A22">
      <w:pPr>
        <w:spacing w:after="0" w:line="276" w:lineRule="auto"/>
        <w:jc w:val="both"/>
      </w:pPr>
      <w:r>
        <w:rPr>
          <w:rFonts w:ascii="Times New Roman" w:eastAsia="Times New Roman" w:hAnsi="Times New Roman" w:cs="Times New Roman"/>
          <w:b/>
          <w:sz w:val="26"/>
        </w:rPr>
        <w:t xml:space="preserve">Địa chỉ tiếp nhận HS: </w:t>
      </w:r>
      <w:r>
        <w:rPr>
          <w:rFonts w:ascii="Times New Roman" w:eastAsia="Times New Roman" w:hAnsi="Times New Roman" w:cs="Times New Roman"/>
          <w:sz w:val="26"/>
        </w:rPr>
        <w:t>Không có thông tin</w:t>
      </w:r>
    </w:p>
    <w:p w:rsidR="00643699" w:rsidRDefault="00BE5A22">
      <w:pPr>
        <w:spacing w:after="0" w:line="276" w:lineRule="auto"/>
        <w:jc w:val="both"/>
      </w:pPr>
      <w:r>
        <w:rPr>
          <w:rFonts w:ascii="Times New Roman" w:eastAsia="Times New Roman" w:hAnsi="Times New Roman" w:cs="Times New Roman"/>
          <w:b/>
          <w:sz w:val="26"/>
        </w:rPr>
        <w:t xml:space="preserve">Cơ quan được ủy quyền: </w:t>
      </w:r>
      <w:r>
        <w:rPr>
          <w:rFonts w:ascii="Times New Roman" w:eastAsia="Times New Roman" w:hAnsi="Times New Roman" w:cs="Times New Roman"/>
          <w:sz w:val="26"/>
        </w:rPr>
        <w:t>Không có thông tin</w:t>
      </w:r>
    </w:p>
    <w:p w:rsidR="00643699" w:rsidRDefault="00BE5A22">
      <w:pPr>
        <w:spacing w:after="0" w:line="276" w:lineRule="auto"/>
        <w:jc w:val="both"/>
      </w:pPr>
      <w:r>
        <w:rPr>
          <w:rFonts w:ascii="Times New Roman" w:eastAsia="Times New Roman" w:hAnsi="Times New Roman" w:cs="Times New Roman"/>
          <w:b/>
          <w:sz w:val="26"/>
        </w:rPr>
        <w:t xml:space="preserve">Cơ quan phối hợp: </w:t>
      </w:r>
      <w:r>
        <w:rPr>
          <w:rFonts w:ascii="Times New Roman" w:eastAsia="Times New Roman" w:hAnsi="Times New Roman" w:cs="Times New Roman"/>
          <w:sz w:val="26"/>
        </w:rPr>
        <w:t>Không có thông tin</w:t>
      </w:r>
    </w:p>
    <w:p w:rsidR="00643699" w:rsidRDefault="00BE5A22">
      <w:pPr>
        <w:spacing w:after="0" w:line="276" w:lineRule="auto"/>
        <w:jc w:val="both"/>
      </w:pPr>
      <w:r>
        <w:rPr>
          <w:rFonts w:ascii="Times New Roman" w:eastAsia="Times New Roman" w:hAnsi="Times New Roman" w:cs="Times New Roman"/>
          <w:b/>
          <w:sz w:val="26"/>
        </w:rPr>
        <w:t xml:space="preserve">Kết quả thực hiện: </w:t>
      </w:r>
      <w:r>
        <w:rPr>
          <w:rFonts w:ascii="Times New Roman" w:eastAsia="Times New Roman" w:hAnsi="Times New Roman" w:cs="Times New Roman"/>
          <w:sz w:val="26"/>
        </w:rPr>
        <w:t>Giấy chứng nhận đăng ký phương tiện thủy nội địa.</w:t>
      </w:r>
    </w:p>
    <w:p w:rsidR="00643699" w:rsidRDefault="00BE5A22">
      <w:pPr>
        <w:spacing w:after="0" w:line="276" w:lineRule="auto"/>
        <w:jc w:val="both"/>
      </w:pPr>
      <w:r>
        <w:rPr>
          <w:rFonts w:ascii="Times New Roman" w:eastAsia="Times New Roman" w:hAnsi="Times New Roman" w:cs="Times New Roman"/>
          <w:b/>
          <w:sz w:val="26"/>
        </w:rPr>
        <w:t xml:space="preserve">Căn cứ pháp lý: </w:t>
      </w:r>
    </w:p>
    <w:tbl>
      <w:tblPr>
        <w:tblW w:w="0" w:type="auto"/>
        <w:tblInd w:w="-8"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360"/>
        <w:gridCol w:w="360"/>
        <w:gridCol w:w="360"/>
        <w:gridCol w:w="360"/>
      </w:tblGrid>
      <w:tr w:rsidR="00643699">
        <w:tblPrEx>
          <w:tblCellMar>
            <w:top w:w="0" w:type="dxa"/>
            <w:bottom w:w="0" w:type="dxa"/>
          </w:tblCellMar>
        </w:tblPrEx>
        <w:tc>
          <w:tcPr>
            <w:tcW w:w="2000" w:type="dxa"/>
          </w:tcPr>
          <w:p w:rsidR="00643699" w:rsidRDefault="00643699"/>
          <w:p w:rsidR="00643699" w:rsidRDefault="00BE5A22">
            <w:pPr>
              <w:spacing w:after="0" w:line="276" w:lineRule="auto"/>
              <w:jc w:val="center"/>
            </w:pPr>
            <w:r>
              <w:rPr>
                <w:rFonts w:ascii="Times New Roman" w:eastAsia="Times New Roman" w:hAnsi="Times New Roman" w:cs="Times New Roman"/>
                <w:b/>
                <w:sz w:val="26"/>
              </w:rPr>
              <w:t>Số ký hiệu</w:t>
            </w:r>
          </w:p>
        </w:tc>
        <w:tc>
          <w:tcPr>
            <w:tcW w:w="3500" w:type="dxa"/>
          </w:tcPr>
          <w:p w:rsidR="00643699" w:rsidRDefault="00643699"/>
          <w:p w:rsidR="00643699" w:rsidRDefault="00BE5A22">
            <w:pPr>
              <w:spacing w:after="0" w:line="276" w:lineRule="auto"/>
              <w:jc w:val="center"/>
            </w:pPr>
            <w:r>
              <w:rPr>
                <w:rFonts w:ascii="Times New Roman" w:eastAsia="Times New Roman" w:hAnsi="Times New Roman" w:cs="Times New Roman"/>
                <w:b/>
                <w:sz w:val="26"/>
              </w:rPr>
              <w:t>Trích yếu</w:t>
            </w:r>
          </w:p>
        </w:tc>
        <w:tc>
          <w:tcPr>
            <w:tcW w:w="1500" w:type="dxa"/>
          </w:tcPr>
          <w:p w:rsidR="00643699" w:rsidRDefault="00643699"/>
          <w:p w:rsidR="00643699" w:rsidRDefault="00BE5A22">
            <w:pPr>
              <w:spacing w:after="0" w:line="276" w:lineRule="auto"/>
              <w:jc w:val="center"/>
            </w:pPr>
            <w:r>
              <w:rPr>
                <w:rFonts w:ascii="Times New Roman" w:eastAsia="Times New Roman" w:hAnsi="Times New Roman" w:cs="Times New Roman"/>
                <w:b/>
                <w:sz w:val="26"/>
              </w:rPr>
              <w:t>Ngày ban hành</w:t>
            </w:r>
          </w:p>
        </w:tc>
        <w:tc>
          <w:tcPr>
            <w:tcW w:w="3000" w:type="dxa"/>
          </w:tcPr>
          <w:p w:rsidR="00643699" w:rsidRDefault="00643699"/>
          <w:p w:rsidR="00643699" w:rsidRDefault="00BE5A22">
            <w:pPr>
              <w:spacing w:after="0" w:line="276" w:lineRule="auto"/>
              <w:jc w:val="center"/>
            </w:pPr>
            <w:r>
              <w:rPr>
                <w:rFonts w:ascii="Times New Roman" w:eastAsia="Times New Roman" w:hAnsi="Times New Roman" w:cs="Times New Roman"/>
                <w:b/>
                <w:sz w:val="26"/>
              </w:rPr>
              <w:t>Cơ quan ban hành</w:t>
            </w:r>
          </w:p>
        </w:tc>
      </w:tr>
      <w:tr w:rsidR="00643699">
        <w:tblPrEx>
          <w:tblCellMar>
            <w:top w:w="0" w:type="dxa"/>
            <w:bottom w:w="0" w:type="dxa"/>
          </w:tblCellMar>
        </w:tblPrEx>
        <w:tc>
          <w:tcPr>
            <w:tcW w:w="0" w:type="auto"/>
          </w:tcPr>
          <w:p w:rsidR="00643699" w:rsidRDefault="00643699"/>
          <w:p w:rsidR="00643699" w:rsidRDefault="00BE5A22">
            <w:pPr>
              <w:spacing w:after="0" w:line="276" w:lineRule="auto"/>
            </w:pPr>
            <w:r>
              <w:rPr>
                <w:rFonts w:ascii="Times New Roman" w:eastAsia="Times New Roman" w:hAnsi="Times New Roman" w:cs="Times New Roman"/>
                <w:sz w:val="26"/>
              </w:rPr>
              <w:t>75/2014/TT-BGTVT</w:t>
            </w:r>
          </w:p>
        </w:tc>
        <w:tc>
          <w:tcPr>
            <w:tcW w:w="0" w:type="auto"/>
          </w:tcPr>
          <w:p w:rsidR="00643699" w:rsidRDefault="00643699"/>
          <w:p w:rsidR="00643699" w:rsidRDefault="00BE5A22">
            <w:pPr>
              <w:spacing w:after="0" w:line="276" w:lineRule="auto"/>
            </w:pPr>
            <w:r>
              <w:rPr>
                <w:rFonts w:ascii="Times New Roman" w:eastAsia="Times New Roman" w:hAnsi="Times New Roman" w:cs="Times New Roman"/>
                <w:sz w:val="26"/>
              </w:rPr>
              <w:t>Quy định về đăng ký phương tiện thủy nội địa</w:t>
            </w:r>
          </w:p>
        </w:tc>
        <w:tc>
          <w:tcPr>
            <w:tcW w:w="0" w:type="auto"/>
          </w:tcPr>
          <w:p w:rsidR="00643699" w:rsidRDefault="00643699"/>
          <w:p w:rsidR="00643699" w:rsidRDefault="00BE5A22">
            <w:pPr>
              <w:spacing w:after="0" w:line="276" w:lineRule="auto"/>
            </w:pPr>
            <w:r>
              <w:rPr>
                <w:rFonts w:ascii="Times New Roman" w:eastAsia="Times New Roman" w:hAnsi="Times New Roman" w:cs="Times New Roman"/>
                <w:sz w:val="26"/>
              </w:rPr>
              <w:t>19-12-2014</w:t>
            </w:r>
          </w:p>
        </w:tc>
        <w:tc>
          <w:tcPr>
            <w:tcW w:w="0" w:type="auto"/>
          </w:tcPr>
          <w:p w:rsidR="00643699" w:rsidRDefault="00643699"/>
          <w:p w:rsidR="00643699" w:rsidRDefault="00BE5A22">
            <w:pPr>
              <w:spacing w:after="0" w:line="276" w:lineRule="auto"/>
            </w:pPr>
            <w:r>
              <w:rPr>
                <w:rFonts w:ascii="Times New Roman" w:eastAsia="Times New Roman" w:hAnsi="Times New Roman" w:cs="Times New Roman"/>
                <w:sz w:val="26"/>
              </w:rPr>
              <w:t>Bộ Giao thông vận tải</w:t>
            </w:r>
          </w:p>
        </w:tc>
      </w:tr>
      <w:tr w:rsidR="00643699">
        <w:tblPrEx>
          <w:tblCellMar>
            <w:top w:w="0" w:type="dxa"/>
            <w:bottom w:w="0" w:type="dxa"/>
          </w:tblCellMar>
        </w:tblPrEx>
        <w:tc>
          <w:tcPr>
            <w:tcW w:w="0" w:type="auto"/>
          </w:tcPr>
          <w:p w:rsidR="00643699" w:rsidRDefault="00643699"/>
          <w:p w:rsidR="00643699" w:rsidRDefault="00BE5A22">
            <w:pPr>
              <w:spacing w:after="0" w:line="276" w:lineRule="auto"/>
            </w:pPr>
            <w:r>
              <w:rPr>
                <w:rFonts w:ascii="Times New Roman" w:eastAsia="Times New Roman" w:hAnsi="Times New Roman" w:cs="Times New Roman"/>
                <w:sz w:val="26"/>
              </w:rPr>
              <w:t xml:space="preserve">198/2016/TT-BTC </w:t>
            </w:r>
          </w:p>
        </w:tc>
        <w:tc>
          <w:tcPr>
            <w:tcW w:w="0" w:type="auto"/>
          </w:tcPr>
          <w:p w:rsidR="00643699" w:rsidRDefault="00643699"/>
          <w:p w:rsidR="00643699" w:rsidRDefault="00BE5A22">
            <w:pPr>
              <w:spacing w:after="0" w:line="276" w:lineRule="auto"/>
            </w:pPr>
            <w:r>
              <w:rPr>
                <w:rFonts w:ascii="Times New Roman" w:eastAsia="Times New Roman" w:hAnsi="Times New Roman" w:cs="Times New Roman"/>
                <w:sz w:val="26"/>
              </w:rPr>
              <w:t xml:space="preserve">quy định mức thu, chế độ thu, nộp, quản lý và sử dụng phí, lệ phí trong lĩnh </w:t>
            </w:r>
            <w:r>
              <w:rPr>
                <w:rFonts w:ascii="Times New Roman" w:eastAsia="Times New Roman" w:hAnsi="Times New Roman" w:cs="Times New Roman"/>
                <w:sz w:val="26"/>
              </w:rPr>
              <w:t>vực đường thuỷ nội địa và đường sắt</w:t>
            </w:r>
          </w:p>
        </w:tc>
        <w:tc>
          <w:tcPr>
            <w:tcW w:w="0" w:type="auto"/>
          </w:tcPr>
          <w:p w:rsidR="00643699" w:rsidRDefault="00643699"/>
          <w:p w:rsidR="00643699" w:rsidRDefault="00BE5A22">
            <w:pPr>
              <w:spacing w:after="0" w:line="276" w:lineRule="auto"/>
            </w:pPr>
            <w:r>
              <w:rPr>
                <w:rFonts w:ascii="Times New Roman" w:eastAsia="Times New Roman" w:hAnsi="Times New Roman" w:cs="Times New Roman"/>
                <w:sz w:val="26"/>
              </w:rPr>
              <w:t>08-11-2016</w:t>
            </w:r>
          </w:p>
        </w:tc>
        <w:tc>
          <w:tcPr>
            <w:tcW w:w="0" w:type="auto"/>
          </w:tcPr>
          <w:p w:rsidR="00643699" w:rsidRDefault="00643699"/>
          <w:p w:rsidR="00643699" w:rsidRDefault="00BE5A22">
            <w:pPr>
              <w:spacing w:after="0" w:line="276" w:lineRule="auto"/>
            </w:pPr>
            <w:r>
              <w:rPr>
                <w:rFonts w:ascii="Times New Roman" w:eastAsia="Times New Roman" w:hAnsi="Times New Roman" w:cs="Times New Roman"/>
                <w:sz w:val="26"/>
              </w:rPr>
              <w:t>Bộ Tài chính</w:t>
            </w:r>
          </w:p>
        </w:tc>
      </w:tr>
      <w:tr w:rsidR="00643699">
        <w:tblPrEx>
          <w:tblCellMar>
            <w:top w:w="0" w:type="dxa"/>
            <w:bottom w:w="0" w:type="dxa"/>
          </w:tblCellMar>
        </w:tblPrEx>
        <w:tc>
          <w:tcPr>
            <w:tcW w:w="0" w:type="auto"/>
          </w:tcPr>
          <w:p w:rsidR="00643699" w:rsidRDefault="00643699"/>
          <w:p w:rsidR="00643699" w:rsidRDefault="00BE5A22">
            <w:pPr>
              <w:spacing w:after="0" w:line="276" w:lineRule="auto"/>
            </w:pPr>
            <w:r>
              <w:rPr>
                <w:rFonts w:ascii="Times New Roman" w:eastAsia="Times New Roman" w:hAnsi="Times New Roman" w:cs="Times New Roman"/>
                <w:sz w:val="26"/>
              </w:rPr>
              <w:t>60/2024/TT-BGTVT</w:t>
            </w:r>
          </w:p>
        </w:tc>
        <w:tc>
          <w:tcPr>
            <w:tcW w:w="0" w:type="auto"/>
          </w:tcPr>
          <w:p w:rsidR="00643699" w:rsidRDefault="00643699"/>
          <w:p w:rsidR="00643699" w:rsidRDefault="00BE5A22">
            <w:pPr>
              <w:spacing w:after="0" w:line="276" w:lineRule="auto"/>
            </w:pPr>
            <w:r>
              <w:rPr>
                <w:rFonts w:ascii="Times New Roman" w:eastAsia="Times New Roman" w:hAnsi="Times New Roman" w:cs="Times New Roman"/>
                <w:sz w:val="26"/>
              </w:rPr>
              <w:t>Sửa đổi, bổ sung một số điều của các Thông tư quy định về đăng ký phương tiện thủy nội địa và quy định thi, kiểm tra, cấp, cấp lại, chuyển đổi giấy chứng nhận khả năng chuyên</w:t>
            </w:r>
            <w:r>
              <w:rPr>
                <w:rFonts w:ascii="Times New Roman" w:eastAsia="Times New Roman" w:hAnsi="Times New Roman" w:cs="Times New Roman"/>
                <w:sz w:val="26"/>
              </w:rPr>
              <w:t xml:space="preserve"> môn, chứng chỉ chuyên môn thuyền viên, người lái phương tiện thủy nội địa</w:t>
            </w:r>
          </w:p>
        </w:tc>
        <w:tc>
          <w:tcPr>
            <w:tcW w:w="0" w:type="auto"/>
          </w:tcPr>
          <w:p w:rsidR="00643699" w:rsidRDefault="00643699"/>
          <w:p w:rsidR="00643699" w:rsidRDefault="00BE5A22">
            <w:pPr>
              <w:spacing w:after="0" w:line="276" w:lineRule="auto"/>
            </w:pPr>
            <w:r>
              <w:rPr>
                <w:rFonts w:ascii="Times New Roman" w:eastAsia="Times New Roman" w:hAnsi="Times New Roman" w:cs="Times New Roman"/>
                <w:sz w:val="26"/>
              </w:rPr>
              <w:t>17-12-2024</w:t>
            </w:r>
          </w:p>
        </w:tc>
        <w:tc>
          <w:tcPr>
            <w:tcW w:w="0" w:type="auto"/>
          </w:tcPr>
          <w:p w:rsidR="00643699" w:rsidRDefault="00643699"/>
          <w:p w:rsidR="00643699" w:rsidRDefault="00BE5A22">
            <w:pPr>
              <w:spacing w:after="0" w:line="276" w:lineRule="auto"/>
            </w:pPr>
            <w:r>
              <w:rPr>
                <w:rFonts w:ascii="Times New Roman" w:eastAsia="Times New Roman" w:hAnsi="Times New Roman" w:cs="Times New Roman"/>
                <w:sz w:val="26"/>
              </w:rPr>
              <w:t>Bộ Giao thông vận tải</w:t>
            </w:r>
          </w:p>
        </w:tc>
      </w:tr>
      <w:tr w:rsidR="00643699">
        <w:tblPrEx>
          <w:tblCellMar>
            <w:top w:w="0" w:type="dxa"/>
            <w:bottom w:w="0" w:type="dxa"/>
          </w:tblCellMar>
        </w:tblPrEx>
        <w:tc>
          <w:tcPr>
            <w:tcW w:w="0" w:type="auto"/>
          </w:tcPr>
          <w:p w:rsidR="00643699" w:rsidRDefault="00643699"/>
          <w:p w:rsidR="00643699" w:rsidRDefault="00BE5A22">
            <w:pPr>
              <w:spacing w:after="0" w:line="276" w:lineRule="auto"/>
            </w:pPr>
            <w:r>
              <w:rPr>
                <w:rFonts w:ascii="Times New Roman" w:eastAsia="Times New Roman" w:hAnsi="Times New Roman" w:cs="Times New Roman"/>
                <w:sz w:val="26"/>
              </w:rPr>
              <w:t>09/2025/TT-BXD</w:t>
            </w:r>
          </w:p>
        </w:tc>
        <w:tc>
          <w:tcPr>
            <w:tcW w:w="0" w:type="auto"/>
          </w:tcPr>
          <w:p w:rsidR="00643699" w:rsidRDefault="00643699"/>
          <w:p w:rsidR="00643699" w:rsidRDefault="00BE5A22">
            <w:pPr>
              <w:spacing w:after="0" w:line="276" w:lineRule="auto"/>
            </w:pPr>
            <w:r>
              <w:rPr>
                <w:rFonts w:ascii="Times New Roman" w:eastAsia="Times New Roman" w:hAnsi="Times New Roman" w:cs="Times New Roman"/>
                <w:sz w:val="26"/>
              </w:rPr>
              <w:t xml:space="preserve">Thông tư sửa đổi, bổ sung một số điều của các Thông tư thuộc lĩnh vực quản lý nhà nước của Bộ Xây dựng liên quan đến sắp xếp tổ </w:t>
            </w:r>
            <w:r>
              <w:rPr>
                <w:rFonts w:ascii="Times New Roman" w:eastAsia="Times New Roman" w:hAnsi="Times New Roman" w:cs="Times New Roman"/>
                <w:sz w:val="26"/>
              </w:rPr>
              <w:t>chức bộ máy, thực hiện chính quyền địa phương hai cấp và phân cấp cho chính quyền địa phương.</w:t>
            </w:r>
          </w:p>
        </w:tc>
        <w:tc>
          <w:tcPr>
            <w:tcW w:w="0" w:type="auto"/>
          </w:tcPr>
          <w:p w:rsidR="00643699" w:rsidRDefault="00643699"/>
          <w:p w:rsidR="00643699" w:rsidRDefault="00BE5A22">
            <w:pPr>
              <w:spacing w:after="0" w:line="276" w:lineRule="auto"/>
            </w:pPr>
            <w:r>
              <w:rPr>
                <w:rFonts w:ascii="Times New Roman" w:eastAsia="Times New Roman" w:hAnsi="Times New Roman" w:cs="Times New Roman"/>
                <w:sz w:val="26"/>
              </w:rPr>
              <w:t>13-06-2025</w:t>
            </w:r>
          </w:p>
        </w:tc>
        <w:tc>
          <w:tcPr>
            <w:tcW w:w="0" w:type="auto"/>
          </w:tcPr>
          <w:p w:rsidR="00643699" w:rsidRDefault="00643699"/>
          <w:p w:rsidR="00643699" w:rsidRDefault="00BE5A22">
            <w:pPr>
              <w:spacing w:after="0" w:line="276" w:lineRule="auto"/>
            </w:pPr>
            <w:r>
              <w:rPr>
                <w:rFonts w:ascii="Times New Roman" w:eastAsia="Times New Roman" w:hAnsi="Times New Roman" w:cs="Times New Roman"/>
                <w:sz w:val="26"/>
              </w:rPr>
              <w:t>Bộ Xây dựng</w:t>
            </w:r>
          </w:p>
        </w:tc>
      </w:tr>
    </w:tbl>
    <w:p w:rsidR="00643699" w:rsidRDefault="00BE5A22">
      <w:pPr>
        <w:spacing w:before="240" w:after="0" w:line="276" w:lineRule="auto"/>
        <w:jc w:val="both"/>
      </w:pPr>
      <w:r>
        <w:rPr>
          <w:rFonts w:ascii="Times New Roman" w:eastAsia="Times New Roman" w:hAnsi="Times New Roman" w:cs="Times New Roman"/>
          <w:b/>
          <w:sz w:val="26"/>
        </w:rPr>
        <w:t xml:space="preserve">Yêu cầu, điều kiện thực hiện: </w:t>
      </w:r>
      <w:r>
        <w:rPr>
          <w:rFonts w:ascii="Times New Roman" w:eastAsia="Times New Roman" w:hAnsi="Times New Roman" w:cs="Times New Roman"/>
          <w:sz w:val="26"/>
        </w:rPr>
        <w:t>Phương tiện phải được đăng ký lại trong các trường hợp sau: - Chuyển quyền sở hữu; - Thay đổi tên, tính nă</w:t>
      </w:r>
      <w:r>
        <w:rPr>
          <w:rFonts w:ascii="Times New Roman" w:eastAsia="Times New Roman" w:hAnsi="Times New Roman" w:cs="Times New Roman"/>
          <w:sz w:val="26"/>
        </w:rPr>
        <w:t>ng kỹ thuật; - Trụ sở hoặc nơi đăng ký thường trú của chủ phương tiện chuyển sang đơn vị hành chính cấp tỉnh khác; - Chuyển từ cơ quan đăng ký khác sang cơ quan đăng ký phương tiện thủy nội địa.</w:t>
      </w:r>
    </w:p>
    <w:p w:rsidR="00643699" w:rsidRDefault="00BE5A22">
      <w:pPr>
        <w:spacing w:after="0" w:line="276" w:lineRule="auto"/>
        <w:jc w:val="both"/>
      </w:pPr>
      <w:r>
        <w:rPr>
          <w:rFonts w:ascii="Times New Roman" w:eastAsia="Times New Roman" w:hAnsi="Times New Roman" w:cs="Times New Roman"/>
          <w:b/>
          <w:sz w:val="26"/>
        </w:rPr>
        <w:t xml:space="preserve">Từ khóa: </w:t>
      </w:r>
      <w:r>
        <w:rPr>
          <w:rFonts w:ascii="Times New Roman" w:eastAsia="Times New Roman" w:hAnsi="Times New Roman" w:cs="Times New Roman"/>
          <w:sz w:val="26"/>
        </w:rPr>
        <w:t>Không có thông tin</w:t>
      </w:r>
    </w:p>
    <w:p w:rsidR="00643699" w:rsidRDefault="00BE5A22">
      <w:pPr>
        <w:spacing w:after="0" w:line="276" w:lineRule="auto"/>
        <w:jc w:val="both"/>
      </w:pPr>
      <w:r>
        <w:rPr>
          <w:rFonts w:ascii="Times New Roman" w:eastAsia="Times New Roman" w:hAnsi="Times New Roman" w:cs="Times New Roman"/>
          <w:b/>
          <w:sz w:val="26"/>
        </w:rPr>
        <w:t xml:space="preserve">Mô tả: </w:t>
      </w:r>
      <w:r>
        <w:rPr>
          <w:rFonts w:ascii="Times New Roman" w:eastAsia="Times New Roman" w:hAnsi="Times New Roman" w:cs="Times New Roman"/>
          <w:sz w:val="26"/>
        </w:rPr>
        <w:t>Không có thông tin</w:t>
      </w:r>
    </w:p>
    <w:sectPr w:rsidR="00643699">
      <w:pgSz w:w="12240" w:h="15840"/>
      <w:pgMar w:top="1137" w:right="1137" w:bottom="1137" w:left="1702"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characterSpacingControl w:val="doNotCompress"/>
  <w:compat>
    <w:useFELayout/>
    <w:compatSetting w:name="compatibilityMode" w:uri="http://schemas.microsoft.com/office/word" w:val="12"/>
  </w:compat>
  <w:rsids>
    <w:rsidRoot w:val="00643699"/>
    <w:rsid w:val="00643699"/>
    <w:rsid w:val="00BE5A22"/>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2ABF8B2-1029-468B-9298-449A421E32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vi-VN" w:eastAsia="vi-V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838</Words>
  <Characters>4778</Characters>
  <Application>Microsoft Office Word</Application>
  <DocSecurity>0</DocSecurity>
  <Lines>39</Lines>
  <Paragraphs>11</Paragraphs>
  <ScaleCrop>false</ScaleCrop>
  <Company>Microsoft</Company>
  <LinksUpToDate>false</LinksUpToDate>
  <CharactersWithSpaces>5605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Apache POI</dc:creator>
  <cp:lastModifiedBy>Admin</cp:lastModifiedBy>
  <cp:revision>2</cp:revision>
  <dcterms:created xsi:type="dcterms:W3CDTF">2025-12-03T13:19:00Z</dcterms:created>
  <dcterms:modified xsi:type="dcterms:W3CDTF">2025-12-03T13:19:00Z</dcterms:modified>
</cp:coreProperties>
</file>